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E78" w:rsidRDefault="00452E78" w:rsidP="00452E78">
      <w:pPr>
        <w:pStyle w:val="3"/>
        <w:numPr>
          <w:ilvl w:val="1"/>
          <w:numId w:val="4"/>
        </w:numPr>
        <w:tabs>
          <w:tab w:val="left" w:pos="1633"/>
        </w:tabs>
        <w:ind w:left="1633" w:hanging="565"/>
        <w:jc w:val="left"/>
      </w:pPr>
      <w:r>
        <w:t>Определение</w:t>
      </w:r>
      <w:r>
        <w:rPr>
          <w:spacing w:val="-10"/>
        </w:rPr>
        <w:t xml:space="preserve"> </w:t>
      </w:r>
      <w:r>
        <w:t>понятия</w:t>
      </w:r>
      <w:r>
        <w:rPr>
          <w:spacing w:val="-11"/>
        </w:rPr>
        <w:t xml:space="preserve"> </w:t>
      </w:r>
      <w:r>
        <w:rPr>
          <w:spacing w:val="-2"/>
        </w:rPr>
        <w:t>«проект»</w:t>
      </w:r>
    </w:p>
    <w:p w:rsidR="00452E78" w:rsidRDefault="00452E78" w:rsidP="00452E78">
      <w:pPr>
        <w:pStyle w:val="a3"/>
        <w:spacing w:before="316"/>
        <w:ind w:right="957" w:firstLine="707"/>
        <w:jc w:val="both"/>
      </w:pPr>
      <w:r>
        <w:t>Термин «проект» используется во всевозможных видах деятельности, в разных аспектах, на различных уровнях ответственности и детализации. Приведем некоторые определения термина «проект».</w:t>
      </w:r>
    </w:p>
    <w:p w:rsidR="00452E78" w:rsidRDefault="00452E78" w:rsidP="00452E78">
      <w:pPr>
        <w:spacing w:before="1"/>
        <w:ind w:left="502" w:right="955" w:firstLine="707"/>
        <w:jc w:val="both"/>
        <w:rPr>
          <w:sz w:val="28"/>
        </w:rPr>
      </w:pPr>
      <w:r>
        <w:rPr>
          <w:sz w:val="28"/>
        </w:rPr>
        <w:t xml:space="preserve">В самом общем виде «проект» (лат. </w:t>
      </w:r>
      <w:r>
        <w:rPr>
          <w:i/>
          <w:sz w:val="28"/>
        </w:rPr>
        <w:t>projectum</w:t>
      </w:r>
      <w:r>
        <w:rPr>
          <w:sz w:val="28"/>
        </w:rPr>
        <w:t>) –</w:t>
      </w:r>
      <w:r>
        <w:rPr>
          <w:spacing w:val="40"/>
          <w:sz w:val="28"/>
        </w:rPr>
        <w:t xml:space="preserve"> </w:t>
      </w:r>
      <w:r>
        <w:rPr>
          <w:sz w:val="28"/>
        </w:rPr>
        <w:t>это «</w:t>
      </w:r>
      <w:r>
        <w:rPr>
          <w:i/>
          <w:sz w:val="28"/>
        </w:rPr>
        <w:t>что-либо, что задумывается или планируется, например, большое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предприятие</w:t>
      </w:r>
      <w:r>
        <w:rPr>
          <w:sz w:val="28"/>
        </w:rPr>
        <w:t xml:space="preserve">» (толковый словарь </w:t>
      </w:r>
      <w:r>
        <w:rPr>
          <w:i/>
          <w:sz w:val="28"/>
        </w:rPr>
        <w:t xml:space="preserve">Webster </w:t>
      </w:r>
      <w:r>
        <w:rPr>
          <w:sz w:val="28"/>
        </w:rPr>
        <w:t>[16]).</w:t>
      </w:r>
    </w:p>
    <w:p w:rsidR="00452E78" w:rsidRDefault="00452E78" w:rsidP="00452E78">
      <w:pPr>
        <w:tabs>
          <w:tab w:val="left" w:pos="2666"/>
          <w:tab w:val="left" w:pos="4516"/>
          <w:tab w:val="left" w:pos="7318"/>
        </w:tabs>
        <w:ind w:left="502" w:right="958" w:firstLine="707"/>
        <w:jc w:val="both"/>
        <w:rPr>
          <w:sz w:val="28"/>
        </w:rPr>
      </w:pPr>
      <w:r>
        <w:rPr>
          <w:sz w:val="28"/>
        </w:rPr>
        <w:t>По определению Мирового Банка [1], «</w:t>
      </w:r>
      <w:r>
        <w:rPr>
          <w:i/>
          <w:sz w:val="28"/>
        </w:rPr>
        <w:t xml:space="preserve">Понятие «проект» </w:t>
      </w:r>
      <w:r>
        <w:rPr>
          <w:i/>
          <w:spacing w:val="-2"/>
          <w:sz w:val="28"/>
        </w:rPr>
        <w:t>обозначает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комплекс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взаимосвязанных</w:t>
      </w:r>
      <w:r>
        <w:rPr>
          <w:i/>
          <w:sz w:val="28"/>
        </w:rPr>
        <w:tab/>
      </w:r>
      <w:r>
        <w:rPr>
          <w:i/>
          <w:spacing w:val="-2"/>
          <w:sz w:val="28"/>
        </w:rPr>
        <w:t xml:space="preserve">мероприятий, </w:t>
      </w:r>
      <w:r>
        <w:rPr>
          <w:i/>
          <w:sz w:val="28"/>
        </w:rPr>
        <w:t>предназначенных для достижения в течение заданного периода времени и при установленном бюджете поставленных задач с четко определенными целями</w:t>
      </w:r>
      <w:r>
        <w:rPr>
          <w:sz w:val="28"/>
        </w:rPr>
        <w:t>».</w:t>
      </w:r>
    </w:p>
    <w:p w:rsidR="00452E78" w:rsidRDefault="00452E78" w:rsidP="00452E78">
      <w:pPr>
        <w:pStyle w:val="a3"/>
        <w:ind w:right="957" w:firstLine="707"/>
        <w:jc w:val="both"/>
      </w:pPr>
      <w:r>
        <w:t>В [9] полагается, что</w:t>
      </w:r>
      <w:r>
        <w:rPr>
          <w:spacing w:val="40"/>
        </w:rPr>
        <w:t xml:space="preserve"> </w:t>
      </w:r>
      <w:r>
        <w:t xml:space="preserve">понятие «проект» объединяет разнообразные </w:t>
      </w:r>
      <w:r>
        <w:rPr>
          <w:i/>
        </w:rPr>
        <w:t>виды деятельности</w:t>
      </w:r>
      <w:r>
        <w:t>, характеризуемые рядом признаков, наиболее общими из которых являются следующие: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209"/>
          <w:tab w:val="left" w:pos="3610"/>
          <w:tab w:val="left" w:pos="4389"/>
          <w:tab w:val="left" w:pos="6310"/>
          <w:tab w:val="left" w:pos="8240"/>
        </w:tabs>
        <w:ind w:right="954" w:firstLine="427"/>
        <w:rPr>
          <w:sz w:val="28"/>
        </w:rPr>
      </w:pPr>
      <w:r>
        <w:rPr>
          <w:spacing w:val="-2"/>
          <w:sz w:val="28"/>
        </w:rPr>
        <w:t>направленность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достижение</w:t>
      </w:r>
      <w:r>
        <w:rPr>
          <w:sz w:val="28"/>
        </w:rPr>
        <w:tab/>
      </w:r>
      <w:r>
        <w:rPr>
          <w:spacing w:val="-2"/>
          <w:sz w:val="28"/>
        </w:rPr>
        <w:t>конкретных</w:t>
      </w:r>
      <w:r>
        <w:rPr>
          <w:sz w:val="28"/>
        </w:rPr>
        <w:tab/>
      </w:r>
      <w:r>
        <w:rPr>
          <w:spacing w:val="-2"/>
          <w:sz w:val="28"/>
        </w:rPr>
        <w:t xml:space="preserve">целей, </w:t>
      </w:r>
      <w:r>
        <w:rPr>
          <w:sz w:val="28"/>
        </w:rPr>
        <w:t>определенных результатов;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209"/>
          <w:tab w:val="left" w:pos="4457"/>
          <w:tab w:val="left" w:pos="6904"/>
        </w:tabs>
        <w:ind w:right="961" w:firstLine="427"/>
        <w:rPr>
          <w:sz w:val="28"/>
        </w:rPr>
      </w:pPr>
      <w:r>
        <w:rPr>
          <w:spacing w:val="-2"/>
          <w:sz w:val="28"/>
        </w:rPr>
        <w:t>координированное</w:t>
      </w:r>
      <w:r>
        <w:rPr>
          <w:sz w:val="28"/>
        </w:rPr>
        <w:tab/>
      </w:r>
      <w:r>
        <w:rPr>
          <w:spacing w:val="-2"/>
          <w:sz w:val="28"/>
        </w:rPr>
        <w:t>выполнение</w:t>
      </w:r>
      <w:r>
        <w:rPr>
          <w:sz w:val="28"/>
        </w:rPr>
        <w:tab/>
      </w:r>
      <w:r>
        <w:rPr>
          <w:spacing w:val="-2"/>
          <w:sz w:val="28"/>
        </w:rPr>
        <w:t xml:space="preserve">многочисленных, </w:t>
      </w:r>
      <w:r>
        <w:rPr>
          <w:sz w:val="28"/>
        </w:rPr>
        <w:t>взаимосвязанных действий;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209"/>
          <w:tab w:val="left" w:pos="3072"/>
          <w:tab w:val="left" w:pos="5109"/>
          <w:tab w:val="left" w:pos="5608"/>
          <w:tab w:val="left" w:pos="6900"/>
          <w:tab w:val="left" w:pos="7250"/>
        </w:tabs>
        <w:ind w:right="962" w:firstLine="427"/>
        <w:rPr>
          <w:sz w:val="28"/>
        </w:rPr>
      </w:pPr>
      <w:r>
        <w:rPr>
          <w:spacing w:val="-2"/>
          <w:sz w:val="28"/>
        </w:rPr>
        <w:t>ограниченная</w:t>
      </w:r>
      <w:r>
        <w:rPr>
          <w:sz w:val="28"/>
        </w:rPr>
        <w:tab/>
      </w:r>
      <w:r>
        <w:rPr>
          <w:spacing w:val="-2"/>
          <w:sz w:val="28"/>
        </w:rPr>
        <w:t>протяженность</w:t>
      </w:r>
      <w:r>
        <w:rPr>
          <w:sz w:val="28"/>
        </w:rPr>
        <w:tab/>
      </w:r>
      <w:r>
        <w:rPr>
          <w:spacing w:val="-6"/>
          <w:sz w:val="28"/>
        </w:rPr>
        <w:t>во</w:t>
      </w:r>
      <w:r>
        <w:rPr>
          <w:sz w:val="28"/>
        </w:rPr>
        <w:tab/>
      </w:r>
      <w:r>
        <w:rPr>
          <w:spacing w:val="-2"/>
          <w:sz w:val="28"/>
        </w:rPr>
        <w:t>времени,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 xml:space="preserve">определенным </w:t>
      </w:r>
      <w:r>
        <w:rPr>
          <w:sz w:val="28"/>
        </w:rPr>
        <w:t>началом и концом.</w:t>
      </w:r>
    </w:p>
    <w:p w:rsidR="00452E78" w:rsidRDefault="00452E78" w:rsidP="00452E78">
      <w:pPr>
        <w:ind w:left="502" w:right="954" w:firstLine="707"/>
        <w:jc w:val="both"/>
        <w:rPr>
          <w:sz w:val="28"/>
        </w:rPr>
      </w:pPr>
      <w:r>
        <w:rPr>
          <w:sz w:val="28"/>
        </w:rPr>
        <w:t xml:space="preserve">С точки зрения системного подхода, </w:t>
      </w:r>
      <w:r>
        <w:rPr>
          <w:i/>
          <w:sz w:val="28"/>
        </w:rPr>
        <w:t>проект может рассматриваться как процесс перехода из исходного состояния в конечное, т.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 xml:space="preserve">е. в результат, при участии ряда ограничений и механизмов </w:t>
      </w:r>
      <w:r>
        <w:rPr>
          <w:sz w:val="28"/>
        </w:rPr>
        <w:t>[9].</w:t>
      </w:r>
    </w:p>
    <w:p w:rsidR="00452E78" w:rsidRDefault="00452E78" w:rsidP="00452E78">
      <w:pPr>
        <w:pStyle w:val="a3"/>
        <w:ind w:right="958" w:firstLine="707"/>
        <w:jc w:val="both"/>
      </w:pPr>
      <w:r>
        <w:t>В современном понимании проекты –</w:t>
      </w:r>
      <w:r>
        <w:rPr>
          <w:spacing w:val="40"/>
        </w:rPr>
        <w:t xml:space="preserve"> </w:t>
      </w:r>
      <w:r>
        <w:t>это то, что изменяет мир: строительство жилого массива или промышленного объекта, программа научно-исследовательских работ, реконструкция предприятия, создание новой организации, разработка новой техники и технологии, сооружение корабля, создание кинофильма, развитие региона</w:t>
      </w:r>
      <w:r>
        <w:rPr>
          <w:spacing w:val="40"/>
        </w:rPr>
        <w:t xml:space="preserve"> </w:t>
      </w:r>
      <w:r>
        <w:t>– все это можно считать проектами.</w:t>
      </w:r>
    </w:p>
    <w:p w:rsidR="00452E78" w:rsidRDefault="00452E78" w:rsidP="00452E78">
      <w:pPr>
        <w:pStyle w:val="a3"/>
        <w:ind w:right="956" w:firstLine="707"/>
        <w:jc w:val="both"/>
      </w:pPr>
      <w:r>
        <w:t xml:space="preserve">Следует отличать толкование понятия «проект» от принятого у нас как документально оформленный </w:t>
      </w:r>
      <w:r>
        <w:rPr>
          <w:i/>
        </w:rPr>
        <w:t xml:space="preserve">план </w:t>
      </w:r>
      <w:r>
        <w:t xml:space="preserve">сооружения или конструкции. Для обозначения этого понятия на западе используют термин </w:t>
      </w:r>
      <w:r>
        <w:rPr>
          <w:i/>
        </w:rPr>
        <w:t>design</w:t>
      </w:r>
      <w:r>
        <w:t>.</w:t>
      </w:r>
    </w:p>
    <w:p w:rsidR="00452E78" w:rsidRDefault="00452E78" w:rsidP="00452E78">
      <w:pPr>
        <w:pStyle w:val="a3"/>
        <w:ind w:right="959" w:firstLine="707"/>
        <w:jc w:val="both"/>
      </w:pPr>
      <w:r>
        <w:t xml:space="preserve">Другой крайностью является отождествление проекта с </w:t>
      </w:r>
      <w:r>
        <w:rPr>
          <w:i/>
        </w:rPr>
        <w:t xml:space="preserve">программой </w:t>
      </w:r>
      <w:r>
        <w:t>– комплексом мероприятий по достижению</w:t>
      </w:r>
      <w:r>
        <w:rPr>
          <w:spacing w:val="40"/>
        </w:rPr>
        <w:t xml:space="preserve"> </w:t>
      </w:r>
      <w:r>
        <w:t>долгосрочных целей (например,</w:t>
      </w:r>
      <w:r>
        <w:rPr>
          <w:spacing w:val="40"/>
        </w:rPr>
        <w:t xml:space="preserve"> </w:t>
      </w:r>
      <w:r>
        <w:t>космическая программа, программа здравоохранения</w:t>
      </w:r>
      <w:r>
        <w:rPr>
          <w:spacing w:val="34"/>
        </w:rPr>
        <w:t xml:space="preserve">  </w:t>
      </w:r>
      <w:r>
        <w:t>и</w:t>
      </w:r>
      <w:r>
        <w:rPr>
          <w:spacing w:val="37"/>
        </w:rPr>
        <w:t xml:space="preserve">  </w:t>
      </w:r>
      <w:r>
        <w:t>др.).</w:t>
      </w:r>
      <w:r>
        <w:rPr>
          <w:spacing w:val="37"/>
        </w:rPr>
        <w:t xml:space="preserve">  </w:t>
      </w:r>
      <w:r>
        <w:t>Программы,</w:t>
      </w:r>
      <w:r>
        <w:rPr>
          <w:spacing w:val="36"/>
        </w:rPr>
        <w:t xml:space="preserve">  </w:t>
      </w:r>
      <w:r>
        <w:t>как</w:t>
      </w:r>
      <w:r>
        <w:rPr>
          <w:spacing w:val="37"/>
        </w:rPr>
        <w:t xml:space="preserve">  </w:t>
      </w:r>
      <w:r>
        <w:t>правило,</w:t>
      </w:r>
      <w:r>
        <w:rPr>
          <w:spacing w:val="37"/>
        </w:rPr>
        <w:t xml:space="preserve">  </w:t>
      </w:r>
      <w:r>
        <w:rPr>
          <w:spacing w:val="-2"/>
        </w:rPr>
        <w:t>интегрируют</w:t>
      </w:r>
    </w:p>
    <w:p w:rsidR="00452E78" w:rsidRDefault="00452E78" w:rsidP="00452E78">
      <w:pPr>
        <w:jc w:val="both"/>
        <w:sectPr w:rsidR="00452E78">
          <w:pgSz w:w="11910" w:h="16840"/>
          <w:pgMar w:top="1320" w:right="740" w:bottom="1240" w:left="1200" w:header="0" w:footer="1055" w:gutter="0"/>
          <w:cols w:space="720"/>
        </w:sectPr>
      </w:pPr>
    </w:p>
    <w:p w:rsidR="00452E78" w:rsidRDefault="00452E78" w:rsidP="00452E78">
      <w:pPr>
        <w:pStyle w:val="a3"/>
        <w:spacing w:before="73"/>
        <w:ind w:right="961"/>
        <w:jc w:val="both"/>
      </w:pPr>
      <w:r>
        <w:lastRenderedPageBreak/>
        <w:t xml:space="preserve">несколько проектов, объединенных общей целью и условиями их выполнения. Тем не менее, часто термин «программа» используется как синоним проекта либо как инструментарий для выполнения </w:t>
      </w:r>
      <w:r>
        <w:rPr>
          <w:spacing w:val="-2"/>
        </w:rPr>
        <w:t>проекта.</w:t>
      </w:r>
    </w:p>
    <w:p w:rsidR="00452E78" w:rsidRDefault="00452E78" w:rsidP="00452E78">
      <w:pPr>
        <w:pStyle w:val="a3"/>
        <w:ind w:right="960" w:firstLine="707"/>
        <w:jc w:val="both"/>
      </w:pPr>
      <w:r>
        <w:t>В отличие от проектной деятельности выделяют деятельность операционную: она осуществляется при известных и стабильных внешних</w:t>
      </w:r>
      <w:r>
        <w:rPr>
          <w:spacing w:val="-5"/>
        </w:rPr>
        <w:t xml:space="preserve"> </w:t>
      </w:r>
      <w:r>
        <w:t>условиях,</w:t>
      </w:r>
      <w:r>
        <w:rPr>
          <w:spacing w:val="-8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неоднократно</w:t>
      </w:r>
      <w:r>
        <w:rPr>
          <w:spacing w:val="-6"/>
        </w:rPr>
        <w:t xml:space="preserve"> </w:t>
      </w:r>
      <w:r>
        <w:t>повторяемых</w:t>
      </w:r>
      <w:r>
        <w:rPr>
          <w:spacing w:val="-5"/>
        </w:rPr>
        <w:t xml:space="preserve"> </w:t>
      </w:r>
      <w:r>
        <w:t xml:space="preserve">производственных действиях и определенным составом исполнителей. Примерами могут служить строительство типового жилого дома или торгового комплекса, организация сайта электронной торговли, прокладка </w:t>
      </w:r>
      <w:r>
        <w:rPr>
          <w:spacing w:val="-2"/>
        </w:rPr>
        <w:t>трубопровода.</w:t>
      </w:r>
    </w:p>
    <w:p w:rsidR="00452E78" w:rsidRDefault="00452E78" w:rsidP="00452E78">
      <w:pPr>
        <w:pStyle w:val="a3"/>
        <w:spacing w:before="1"/>
        <w:ind w:right="956" w:firstLine="707"/>
        <w:jc w:val="both"/>
      </w:pPr>
      <w:r>
        <w:t>В таких случаях вместо термина «проект» предлагается использовать термином «процесс», который следует понимать как последовательность постоянно выполняемых действий для выполнения какой-либо функции.</w:t>
      </w:r>
    </w:p>
    <w:p w:rsidR="00452E78" w:rsidRDefault="00452E78" w:rsidP="00452E78">
      <w:pPr>
        <w:pStyle w:val="a3"/>
        <w:spacing w:line="320" w:lineRule="exact"/>
        <w:ind w:left="1210"/>
        <w:jc w:val="both"/>
      </w:pPr>
      <w:r>
        <w:t>Проекты</w:t>
      </w:r>
      <w:r>
        <w:rPr>
          <w:spacing w:val="50"/>
        </w:rPr>
        <w:t xml:space="preserve">  </w:t>
      </w:r>
      <w:r>
        <w:t>и</w:t>
      </w:r>
      <w:r>
        <w:rPr>
          <w:spacing w:val="50"/>
        </w:rPr>
        <w:t xml:space="preserve"> </w:t>
      </w:r>
      <w:r>
        <w:t>процессы</w:t>
      </w:r>
      <w:r>
        <w:rPr>
          <w:spacing w:val="51"/>
        </w:rPr>
        <w:t xml:space="preserve"> </w:t>
      </w:r>
      <w:r>
        <w:t>схожи</w:t>
      </w:r>
      <w:r>
        <w:rPr>
          <w:spacing w:val="51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том</w:t>
      </w:r>
      <w:r>
        <w:rPr>
          <w:spacing w:val="49"/>
        </w:rPr>
        <w:t xml:space="preserve"> </w:t>
      </w:r>
      <w:r>
        <w:t>смысле,</w:t>
      </w:r>
      <w:r>
        <w:rPr>
          <w:spacing w:val="47"/>
        </w:rPr>
        <w:t xml:space="preserve"> </w:t>
      </w:r>
      <w:r>
        <w:t>что</w:t>
      </w:r>
      <w:r>
        <w:rPr>
          <w:spacing w:val="57"/>
        </w:rPr>
        <w:t xml:space="preserve"> </w:t>
      </w:r>
      <w:r>
        <w:t>всегда</w:t>
      </w:r>
      <w:r>
        <w:rPr>
          <w:spacing w:val="50"/>
        </w:rPr>
        <w:t xml:space="preserve"> </w:t>
      </w:r>
      <w:r>
        <w:rPr>
          <w:spacing w:val="-2"/>
        </w:rPr>
        <w:t>имеют</w:t>
      </w:r>
    </w:p>
    <w:p w:rsidR="00452E78" w:rsidRDefault="00452E78" w:rsidP="00452E78">
      <w:pPr>
        <w:spacing w:line="321" w:lineRule="exact"/>
        <w:ind w:left="502"/>
        <w:rPr>
          <w:i/>
          <w:sz w:val="28"/>
        </w:rPr>
      </w:pPr>
      <w:r>
        <w:rPr>
          <w:i/>
          <w:spacing w:val="-2"/>
          <w:sz w:val="28"/>
        </w:rPr>
        <w:t>ограничения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353"/>
        </w:tabs>
        <w:spacing w:line="342" w:lineRule="exact"/>
        <w:ind w:left="1353" w:hanging="424"/>
        <w:rPr>
          <w:sz w:val="28"/>
        </w:rPr>
      </w:pPr>
      <w:r>
        <w:rPr>
          <w:i/>
          <w:sz w:val="28"/>
        </w:rPr>
        <w:t>по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срокам</w:t>
      </w:r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т.</w:t>
      </w:r>
      <w:r>
        <w:rPr>
          <w:spacing w:val="-6"/>
          <w:sz w:val="28"/>
        </w:rPr>
        <w:t xml:space="preserve"> </w:t>
      </w:r>
      <w:r>
        <w:rPr>
          <w:sz w:val="28"/>
        </w:rPr>
        <w:t>е.</w:t>
      </w:r>
      <w:r>
        <w:rPr>
          <w:spacing w:val="-5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5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3"/>
          <w:sz w:val="28"/>
        </w:rPr>
        <w:t xml:space="preserve"> </w:t>
      </w:r>
      <w:r>
        <w:rPr>
          <w:sz w:val="28"/>
        </w:rPr>
        <w:t>завершиться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конкретной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дате;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353"/>
          <w:tab w:val="left" w:pos="2010"/>
          <w:tab w:val="left" w:pos="3708"/>
          <w:tab w:val="left" w:pos="4541"/>
          <w:tab w:val="left" w:pos="5730"/>
          <w:tab w:val="left" w:pos="7340"/>
        </w:tabs>
        <w:spacing w:before="1"/>
        <w:ind w:right="960" w:firstLine="427"/>
        <w:rPr>
          <w:sz w:val="28"/>
        </w:rPr>
      </w:pPr>
      <w:r>
        <w:rPr>
          <w:i/>
          <w:spacing w:val="-6"/>
          <w:sz w:val="28"/>
        </w:rPr>
        <w:t>по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затратам,</w:t>
      </w:r>
      <w:r>
        <w:rPr>
          <w:i/>
          <w:sz w:val="28"/>
        </w:rPr>
        <w:tab/>
      </w:r>
      <w:r>
        <w:rPr>
          <w:sz w:val="28"/>
        </w:rPr>
        <w:t>т. е.</w:t>
      </w:r>
      <w:r>
        <w:rPr>
          <w:sz w:val="28"/>
        </w:rPr>
        <w:tab/>
      </w:r>
      <w:r>
        <w:rPr>
          <w:spacing w:val="-2"/>
          <w:sz w:val="28"/>
        </w:rPr>
        <w:t>проект</w:t>
      </w:r>
      <w:r>
        <w:rPr>
          <w:sz w:val="28"/>
        </w:rPr>
        <w:tab/>
      </w:r>
      <w:r>
        <w:rPr>
          <w:spacing w:val="-2"/>
          <w:sz w:val="28"/>
        </w:rPr>
        <w:t>ограничен</w:t>
      </w:r>
      <w:r>
        <w:rPr>
          <w:sz w:val="28"/>
        </w:rPr>
        <w:tab/>
      </w:r>
      <w:r>
        <w:rPr>
          <w:spacing w:val="-2"/>
          <w:sz w:val="28"/>
        </w:rPr>
        <w:t xml:space="preserve">выделенными </w:t>
      </w:r>
      <w:r>
        <w:rPr>
          <w:sz w:val="28"/>
        </w:rPr>
        <w:t>финансовыми и людскими ресурсами;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353"/>
          <w:tab w:val="left" w:pos="2003"/>
          <w:tab w:val="left" w:pos="3548"/>
          <w:tab w:val="left" w:pos="4371"/>
          <w:tab w:val="left" w:pos="6186"/>
          <w:tab w:val="left" w:pos="7665"/>
        </w:tabs>
        <w:ind w:right="961" w:firstLine="427"/>
        <w:rPr>
          <w:sz w:val="28"/>
        </w:rPr>
      </w:pPr>
      <w:r>
        <w:rPr>
          <w:i/>
          <w:spacing w:val="-6"/>
          <w:sz w:val="28"/>
        </w:rPr>
        <w:t>по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качеству,</w:t>
      </w:r>
      <w:r>
        <w:rPr>
          <w:i/>
          <w:sz w:val="28"/>
        </w:rPr>
        <w:tab/>
      </w:r>
      <w:r>
        <w:rPr>
          <w:sz w:val="28"/>
        </w:rPr>
        <w:t>т. е.</w:t>
      </w:r>
      <w:r>
        <w:rPr>
          <w:sz w:val="28"/>
        </w:rPr>
        <w:tab/>
      </w:r>
      <w:r>
        <w:rPr>
          <w:spacing w:val="-2"/>
          <w:sz w:val="28"/>
        </w:rPr>
        <w:t>необходимо</w:t>
      </w:r>
      <w:r>
        <w:rPr>
          <w:sz w:val="28"/>
        </w:rPr>
        <w:tab/>
      </w:r>
      <w:r>
        <w:rPr>
          <w:spacing w:val="-2"/>
          <w:sz w:val="28"/>
        </w:rPr>
        <w:t>получить</w:t>
      </w:r>
      <w:r>
        <w:rPr>
          <w:sz w:val="28"/>
        </w:rPr>
        <w:tab/>
      </w:r>
      <w:r>
        <w:rPr>
          <w:spacing w:val="-2"/>
          <w:sz w:val="28"/>
        </w:rPr>
        <w:t xml:space="preserve">результаты </w:t>
      </w:r>
      <w:r>
        <w:rPr>
          <w:sz w:val="28"/>
        </w:rPr>
        <w:t>определенного уровня качества.</w:t>
      </w:r>
    </w:p>
    <w:p w:rsidR="00452E78" w:rsidRDefault="00452E78" w:rsidP="00452E78">
      <w:pPr>
        <w:pStyle w:val="a3"/>
        <w:tabs>
          <w:tab w:val="left" w:pos="1818"/>
          <w:tab w:val="left" w:pos="2217"/>
          <w:tab w:val="left" w:pos="3450"/>
          <w:tab w:val="left" w:pos="3978"/>
          <w:tab w:val="left" w:pos="6165"/>
          <w:tab w:val="left" w:pos="7732"/>
        </w:tabs>
        <w:spacing w:line="242" w:lineRule="auto"/>
        <w:ind w:right="956" w:firstLine="707"/>
      </w:pPr>
      <w:r>
        <w:rPr>
          <w:spacing w:val="-6"/>
        </w:rPr>
        <w:t>Но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отличие</w:t>
      </w:r>
      <w:r>
        <w:tab/>
      </w:r>
      <w:r>
        <w:rPr>
          <w:spacing w:val="-6"/>
        </w:rPr>
        <w:t>от</w:t>
      </w:r>
      <w:r>
        <w:tab/>
      </w:r>
      <w:r>
        <w:rPr>
          <w:spacing w:val="-2"/>
        </w:rPr>
        <w:t>повторяющихся</w:t>
      </w:r>
      <w:r>
        <w:tab/>
      </w:r>
      <w:r>
        <w:rPr>
          <w:spacing w:val="-2"/>
        </w:rPr>
        <w:t>процессов,</w:t>
      </w:r>
      <w:r>
        <w:tab/>
      </w:r>
      <w:r>
        <w:rPr>
          <w:spacing w:val="-2"/>
        </w:rPr>
        <w:t xml:space="preserve">проектные </w:t>
      </w:r>
      <w:r>
        <w:t xml:space="preserve">процессы характеризуются </w:t>
      </w:r>
      <w:r>
        <w:rPr>
          <w:i/>
        </w:rPr>
        <w:t xml:space="preserve">тремя особенностями </w:t>
      </w:r>
      <w:r>
        <w:t>[7,8]: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209"/>
        </w:tabs>
        <w:ind w:right="957" w:firstLine="427"/>
        <w:jc w:val="both"/>
        <w:rPr>
          <w:sz w:val="28"/>
        </w:rPr>
      </w:pPr>
      <w:r>
        <w:rPr>
          <w:i/>
          <w:sz w:val="28"/>
        </w:rPr>
        <w:t xml:space="preserve">наличием </w:t>
      </w:r>
      <w:r>
        <w:rPr>
          <w:sz w:val="28"/>
        </w:rPr>
        <w:t xml:space="preserve">четко определенной конечной </w:t>
      </w:r>
      <w:r>
        <w:rPr>
          <w:i/>
          <w:sz w:val="28"/>
        </w:rPr>
        <w:t>цели</w:t>
      </w:r>
      <w:r>
        <w:rPr>
          <w:sz w:val="28"/>
        </w:rPr>
        <w:t>, достижение которой может быть связано с некоторой</w:t>
      </w:r>
      <w:r>
        <w:rPr>
          <w:spacing w:val="40"/>
          <w:sz w:val="28"/>
        </w:rPr>
        <w:t xml:space="preserve"> </w:t>
      </w:r>
      <w:r>
        <w:rPr>
          <w:sz w:val="28"/>
        </w:rPr>
        <w:t>неопределенностью;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209"/>
        </w:tabs>
        <w:ind w:right="957" w:firstLine="427"/>
        <w:jc w:val="both"/>
        <w:rPr>
          <w:sz w:val="28"/>
        </w:rPr>
      </w:pPr>
      <w:r>
        <w:rPr>
          <w:i/>
          <w:sz w:val="28"/>
        </w:rPr>
        <w:t xml:space="preserve">созданием нового продукта </w:t>
      </w:r>
      <w:r>
        <w:rPr>
          <w:sz w:val="28"/>
        </w:rPr>
        <w:t xml:space="preserve">или </w:t>
      </w:r>
      <w:r>
        <w:rPr>
          <w:i/>
          <w:sz w:val="28"/>
        </w:rPr>
        <w:t xml:space="preserve">нового качества, </w:t>
      </w:r>
      <w:r>
        <w:rPr>
          <w:sz w:val="28"/>
        </w:rPr>
        <w:t xml:space="preserve">содержащего элементы </w:t>
      </w:r>
      <w:r>
        <w:rPr>
          <w:i/>
          <w:sz w:val="28"/>
        </w:rPr>
        <w:t xml:space="preserve">уникальности </w:t>
      </w:r>
      <w:r>
        <w:rPr>
          <w:sz w:val="28"/>
        </w:rPr>
        <w:t>по отношению к аналогам;</w:t>
      </w:r>
    </w:p>
    <w:p w:rsidR="00452E78" w:rsidRDefault="00452E78" w:rsidP="00452E78">
      <w:pPr>
        <w:pStyle w:val="a5"/>
        <w:numPr>
          <w:ilvl w:val="0"/>
          <w:numId w:val="3"/>
        </w:numPr>
        <w:tabs>
          <w:tab w:val="left" w:pos="1209"/>
        </w:tabs>
        <w:ind w:right="958" w:firstLine="427"/>
        <w:jc w:val="both"/>
        <w:rPr>
          <w:sz w:val="28"/>
        </w:rPr>
      </w:pPr>
      <w:r>
        <w:rPr>
          <w:i/>
          <w:sz w:val="28"/>
        </w:rPr>
        <w:t xml:space="preserve">участием специалистов </w:t>
      </w:r>
      <w:r>
        <w:rPr>
          <w:sz w:val="28"/>
        </w:rPr>
        <w:t xml:space="preserve">из </w:t>
      </w:r>
      <w:r>
        <w:rPr>
          <w:i/>
          <w:sz w:val="28"/>
        </w:rPr>
        <w:t xml:space="preserve">разных </w:t>
      </w:r>
      <w:r>
        <w:rPr>
          <w:sz w:val="28"/>
        </w:rPr>
        <w:t>функциональных подразделений и отделов или внешних подрядчиков, выполняющих взаимосвязанные работы.</w:t>
      </w:r>
    </w:p>
    <w:p w:rsidR="00452E78" w:rsidRDefault="00452E78" w:rsidP="00452E78">
      <w:pPr>
        <w:pStyle w:val="a3"/>
        <w:spacing w:line="322" w:lineRule="exact"/>
        <w:ind w:left="1210"/>
        <w:jc w:val="both"/>
      </w:pPr>
      <w:r>
        <w:t>Обобщая</w:t>
      </w:r>
      <w:r>
        <w:rPr>
          <w:spacing w:val="-8"/>
        </w:rPr>
        <w:t xml:space="preserve"> </w:t>
      </w:r>
      <w:r>
        <w:t>сказанное,</w:t>
      </w:r>
      <w:r>
        <w:rPr>
          <w:spacing w:val="-9"/>
        </w:rPr>
        <w:t xml:space="preserve"> </w:t>
      </w:r>
      <w:r>
        <w:t>примем</w:t>
      </w:r>
      <w:r>
        <w:rPr>
          <w:spacing w:val="-6"/>
        </w:rPr>
        <w:t xml:space="preserve"> </w:t>
      </w:r>
      <w:r>
        <w:t>следующее</w:t>
      </w:r>
      <w:r>
        <w:rPr>
          <w:spacing w:val="-6"/>
        </w:rPr>
        <w:t xml:space="preserve"> </w:t>
      </w:r>
      <w:r>
        <w:rPr>
          <w:spacing w:val="-2"/>
        </w:rPr>
        <w:t>определение.</w:t>
      </w:r>
    </w:p>
    <w:p w:rsidR="00452E78" w:rsidRDefault="00452E78" w:rsidP="00452E78">
      <w:pPr>
        <w:ind w:left="502" w:right="954" w:firstLine="707"/>
        <w:jc w:val="both"/>
        <w:rPr>
          <w:i/>
          <w:sz w:val="28"/>
        </w:rPr>
      </w:pPr>
      <w:r>
        <w:rPr>
          <w:i/>
          <w:sz w:val="28"/>
        </w:rPr>
        <w:t xml:space="preserve">Проект </w:t>
      </w:r>
      <w:r>
        <w:rPr>
          <w:sz w:val="28"/>
        </w:rPr>
        <w:t xml:space="preserve">– </w:t>
      </w:r>
      <w:r>
        <w:rPr>
          <w:i/>
          <w:sz w:val="28"/>
        </w:rPr>
        <w:t>это целенаправленное мероприятие по созданию нового уникального продукта или услуги определенного качества, имеющее временные и ресурсные ограничения и характеризующееся неповторимостью условий осуществления с привлечением специалистов из разных областей.</w:t>
      </w:r>
    </w:p>
    <w:p w:rsidR="00452E78" w:rsidRDefault="00452E78" w:rsidP="00452E78">
      <w:pPr>
        <w:ind w:left="502" w:right="955" w:firstLine="707"/>
        <w:jc w:val="both"/>
        <w:rPr>
          <w:sz w:val="28"/>
        </w:rPr>
      </w:pPr>
      <w:r>
        <w:rPr>
          <w:i/>
          <w:sz w:val="28"/>
        </w:rPr>
        <w:t>Три основных признака проекта</w:t>
      </w:r>
      <w:r>
        <w:rPr>
          <w:sz w:val="28"/>
        </w:rPr>
        <w:t xml:space="preserve">: цель, установленные сроки начала и завершения, ресурсы. </w:t>
      </w:r>
      <w:r>
        <w:rPr>
          <w:i/>
          <w:sz w:val="28"/>
        </w:rPr>
        <w:t>Три основных ограничения</w:t>
      </w:r>
      <w:r>
        <w:rPr>
          <w:sz w:val="28"/>
        </w:rPr>
        <w:t>: сроки, затраты, качество.</w:t>
      </w:r>
    </w:p>
    <w:p w:rsidR="00452E78" w:rsidRDefault="00452E78" w:rsidP="00452E78">
      <w:pPr>
        <w:jc w:val="both"/>
        <w:rPr>
          <w:sz w:val="28"/>
        </w:rPr>
        <w:sectPr w:rsidR="00452E78">
          <w:pgSz w:w="11910" w:h="16840"/>
          <w:pgMar w:top="1320" w:right="740" w:bottom="1240" w:left="1200" w:header="0" w:footer="1055" w:gutter="0"/>
          <w:cols w:space="720"/>
        </w:sectPr>
      </w:pPr>
    </w:p>
    <w:p w:rsidR="00452E78" w:rsidRDefault="00452E78" w:rsidP="00452E78">
      <w:pPr>
        <w:pStyle w:val="3"/>
        <w:numPr>
          <w:ilvl w:val="1"/>
          <w:numId w:val="4"/>
        </w:numPr>
        <w:tabs>
          <w:tab w:val="left" w:pos="1633"/>
        </w:tabs>
        <w:spacing w:before="78"/>
        <w:ind w:left="1633" w:hanging="565"/>
        <w:jc w:val="both"/>
      </w:pPr>
      <w:bookmarkStart w:id="0" w:name="_bookmark3"/>
      <w:bookmarkEnd w:id="0"/>
      <w:r>
        <w:lastRenderedPageBreak/>
        <w:t>Классификация</w:t>
      </w:r>
      <w:r>
        <w:rPr>
          <w:spacing w:val="-12"/>
        </w:rPr>
        <w:t xml:space="preserve"> </w:t>
      </w:r>
      <w:r>
        <w:rPr>
          <w:spacing w:val="-2"/>
        </w:rPr>
        <w:t>проектов</w:t>
      </w:r>
    </w:p>
    <w:p w:rsidR="00452E78" w:rsidRDefault="00452E78" w:rsidP="00452E78">
      <w:pPr>
        <w:pStyle w:val="a3"/>
        <w:spacing w:before="316"/>
        <w:ind w:right="954" w:firstLine="707"/>
        <w:jc w:val="both"/>
      </w:pPr>
      <w:r>
        <w:t xml:space="preserve">Многообразие проектов очень велико, прежде всего, по различию целей, масштабов, областей применения и т. д. Проекты различаются по множеству признаков, и для их классификации используются различные принципы, или </w:t>
      </w:r>
      <w:r>
        <w:rPr>
          <w:i/>
        </w:rPr>
        <w:t>основания классификации</w:t>
      </w:r>
      <w:r>
        <w:t>. Рассмотрим их в соответствии с [1].</w:t>
      </w:r>
    </w:p>
    <w:p w:rsidR="00452E78" w:rsidRDefault="00452E78" w:rsidP="00452E78">
      <w:pPr>
        <w:pStyle w:val="a5"/>
        <w:numPr>
          <w:ilvl w:val="0"/>
          <w:numId w:val="1"/>
        </w:numPr>
        <w:tabs>
          <w:tab w:val="left" w:pos="1568"/>
        </w:tabs>
        <w:spacing w:before="1" w:line="321" w:lineRule="exact"/>
        <w:ind w:left="1568" w:hanging="358"/>
        <w:jc w:val="both"/>
        <w:rPr>
          <w:sz w:val="28"/>
        </w:rPr>
      </w:pPr>
      <w:r>
        <w:rPr>
          <w:i/>
          <w:sz w:val="28"/>
          <w:u w:val="single"/>
        </w:rPr>
        <w:t>Класс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проекта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(по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структуре):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ind w:right="954" w:firstLine="566"/>
        <w:jc w:val="both"/>
        <w:rPr>
          <w:sz w:val="28"/>
        </w:rPr>
      </w:pPr>
      <w:r>
        <w:rPr>
          <w:i/>
          <w:sz w:val="28"/>
        </w:rPr>
        <w:t xml:space="preserve">монопроект </w:t>
      </w:r>
      <w:r>
        <w:rPr>
          <w:sz w:val="28"/>
        </w:rPr>
        <w:t>– отдельный технический, организационный, экономический,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комбинации,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применяемые в традиционных областях;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ind w:right="959" w:firstLine="566"/>
        <w:jc w:val="both"/>
        <w:rPr>
          <w:sz w:val="28"/>
        </w:rPr>
      </w:pPr>
      <w:r>
        <w:rPr>
          <w:i/>
          <w:sz w:val="28"/>
        </w:rPr>
        <w:t xml:space="preserve">мультипроект </w:t>
      </w:r>
      <w:r>
        <w:rPr>
          <w:sz w:val="28"/>
        </w:rPr>
        <w:t>– комплексный проект (или программа), состоящий из ряда монопроектов;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ind w:right="956" w:firstLine="566"/>
        <w:jc w:val="both"/>
        <w:rPr>
          <w:sz w:val="28"/>
        </w:rPr>
      </w:pPr>
      <w:r>
        <w:rPr>
          <w:i/>
          <w:sz w:val="28"/>
        </w:rPr>
        <w:t xml:space="preserve">мегапроект </w:t>
      </w:r>
      <w:r>
        <w:rPr>
          <w:sz w:val="28"/>
        </w:rPr>
        <w:t xml:space="preserve">– целевая программа развития регионов, отраслей и других образований, включающая в свой состав моно- и </w:t>
      </w:r>
      <w:r>
        <w:rPr>
          <w:spacing w:val="-2"/>
          <w:sz w:val="28"/>
        </w:rPr>
        <w:t>мультипроекты.</w:t>
      </w:r>
    </w:p>
    <w:p w:rsidR="00452E78" w:rsidRDefault="00452E78" w:rsidP="00452E78">
      <w:pPr>
        <w:pStyle w:val="a5"/>
        <w:numPr>
          <w:ilvl w:val="0"/>
          <w:numId w:val="1"/>
        </w:numPr>
        <w:tabs>
          <w:tab w:val="left" w:pos="1568"/>
        </w:tabs>
        <w:spacing w:before="321" w:line="321" w:lineRule="exact"/>
        <w:ind w:left="1568" w:hanging="358"/>
        <w:jc w:val="both"/>
        <w:rPr>
          <w:sz w:val="28"/>
        </w:rPr>
      </w:pPr>
      <w:r>
        <w:rPr>
          <w:i/>
          <w:sz w:val="28"/>
          <w:u w:val="single"/>
        </w:rPr>
        <w:t>Тип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проекта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(по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6"/>
          <w:sz w:val="28"/>
        </w:rPr>
        <w:t xml:space="preserve"> </w:t>
      </w:r>
      <w:r>
        <w:rPr>
          <w:sz w:val="28"/>
        </w:rPr>
        <w:t>сферам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деятельности):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ind w:right="960" w:firstLine="566"/>
        <w:jc w:val="both"/>
        <w:rPr>
          <w:sz w:val="28"/>
        </w:rPr>
      </w:pPr>
      <w:r>
        <w:rPr>
          <w:i/>
          <w:sz w:val="28"/>
        </w:rPr>
        <w:t>социальные проекты</w:t>
      </w:r>
      <w:r>
        <w:rPr>
          <w:sz w:val="28"/>
        </w:rPr>
        <w:t xml:space="preserve">; </w:t>
      </w:r>
      <w:r>
        <w:rPr>
          <w:i/>
          <w:sz w:val="28"/>
        </w:rPr>
        <w:t>специфика</w:t>
      </w:r>
      <w:r>
        <w:rPr>
          <w:sz w:val="28"/>
        </w:rPr>
        <w:t xml:space="preserve">: цели предварительные и их оценка затруднена; зависимость от множества вероятностных факторов; финансирование бюджетное; ресурсы выделяются по мере возможности; </w:t>
      </w:r>
      <w:r>
        <w:rPr>
          <w:i/>
          <w:sz w:val="28"/>
        </w:rPr>
        <w:t>примеры</w:t>
      </w:r>
      <w:r>
        <w:rPr>
          <w:sz w:val="28"/>
        </w:rPr>
        <w:t>: проекты здравоохранения, социального обеспечения и защиты; преодоление последствий потрясений;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ind w:right="956" w:firstLine="566"/>
        <w:jc w:val="both"/>
        <w:rPr>
          <w:sz w:val="28"/>
        </w:rPr>
      </w:pPr>
      <w:r>
        <w:rPr>
          <w:i/>
          <w:sz w:val="28"/>
        </w:rPr>
        <w:t>экономические проекты</w:t>
      </w:r>
      <w:r>
        <w:rPr>
          <w:sz w:val="28"/>
        </w:rPr>
        <w:t xml:space="preserve">; </w:t>
      </w:r>
      <w:r>
        <w:rPr>
          <w:i/>
          <w:sz w:val="28"/>
        </w:rPr>
        <w:t>специфика</w:t>
      </w:r>
      <w:r>
        <w:rPr>
          <w:sz w:val="28"/>
        </w:rPr>
        <w:t xml:space="preserve">: цели экономического характера, требующие корректировки в процессе; сроки не всегда определены; ресурсы в рамках возможностей; </w:t>
      </w:r>
      <w:r>
        <w:rPr>
          <w:i/>
          <w:sz w:val="28"/>
        </w:rPr>
        <w:t>примеры</w:t>
      </w:r>
      <w:r>
        <w:rPr>
          <w:sz w:val="28"/>
        </w:rPr>
        <w:t>: акционирование предприятий, приватизация, изменение налоговой системы; антикризисные программы;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ind w:right="957" w:firstLine="566"/>
        <w:jc w:val="both"/>
        <w:rPr>
          <w:sz w:val="28"/>
        </w:rPr>
      </w:pPr>
      <w:r>
        <w:rPr>
          <w:i/>
          <w:sz w:val="28"/>
        </w:rPr>
        <w:t>организационные проекты</w:t>
      </w:r>
      <w:r>
        <w:rPr>
          <w:sz w:val="28"/>
        </w:rPr>
        <w:t xml:space="preserve">; </w:t>
      </w:r>
      <w:r>
        <w:rPr>
          <w:i/>
          <w:sz w:val="28"/>
        </w:rPr>
        <w:t>специфика</w:t>
      </w:r>
      <w:r>
        <w:rPr>
          <w:sz w:val="28"/>
        </w:rPr>
        <w:t xml:space="preserve">: цели заранее согласованы и приняты; результаты могут уточняться в зависимости от фактора неопределенности; сроки определены; ресурсы по мере возможности; </w:t>
      </w:r>
      <w:r>
        <w:rPr>
          <w:i/>
          <w:sz w:val="28"/>
        </w:rPr>
        <w:t>примеры</w:t>
      </w:r>
      <w:r>
        <w:rPr>
          <w:sz w:val="28"/>
        </w:rPr>
        <w:t>: реформирование предприятий, отраслей, создание новой организации, проведение масштабного мероприятия (форум, олимпиада);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ind w:right="956" w:firstLine="566"/>
        <w:jc w:val="both"/>
        <w:rPr>
          <w:sz w:val="28"/>
        </w:rPr>
      </w:pPr>
      <w:r>
        <w:rPr>
          <w:i/>
          <w:sz w:val="28"/>
        </w:rPr>
        <w:t>технические проекты</w:t>
      </w:r>
      <w:r>
        <w:rPr>
          <w:sz w:val="28"/>
        </w:rPr>
        <w:t xml:space="preserve">; </w:t>
      </w:r>
      <w:r>
        <w:rPr>
          <w:i/>
          <w:sz w:val="28"/>
        </w:rPr>
        <w:t>специфика</w:t>
      </w:r>
      <w:r>
        <w:rPr>
          <w:sz w:val="28"/>
        </w:rPr>
        <w:t xml:space="preserve">: цель, срок, продолжительность четко определены, но допускают уточнение; расходы зависят от выделенных средств; ресурсы как правило ограничены; </w:t>
      </w:r>
      <w:r>
        <w:rPr>
          <w:i/>
          <w:sz w:val="28"/>
        </w:rPr>
        <w:t>примеры</w:t>
      </w:r>
      <w:r>
        <w:rPr>
          <w:sz w:val="28"/>
        </w:rPr>
        <w:t>: разработка систем связи и телекоммуникаций, новых видов технических систем, технологий;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spacing w:line="343" w:lineRule="exact"/>
        <w:ind w:left="1353" w:hanging="285"/>
        <w:jc w:val="both"/>
        <w:rPr>
          <w:sz w:val="28"/>
        </w:rPr>
      </w:pPr>
      <w:r>
        <w:rPr>
          <w:i/>
          <w:sz w:val="28"/>
        </w:rPr>
        <w:t>смешанные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проекты</w:t>
      </w:r>
      <w:r>
        <w:rPr>
          <w:spacing w:val="-2"/>
          <w:sz w:val="28"/>
        </w:rPr>
        <w:t>.</w:t>
      </w:r>
    </w:p>
    <w:p w:rsidR="00452E78" w:rsidRDefault="00452E78" w:rsidP="00452E78">
      <w:pPr>
        <w:pStyle w:val="a5"/>
        <w:numPr>
          <w:ilvl w:val="0"/>
          <w:numId w:val="1"/>
        </w:numPr>
        <w:tabs>
          <w:tab w:val="left" w:pos="1568"/>
        </w:tabs>
        <w:spacing w:line="322" w:lineRule="exact"/>
        <w:ind w:left="1568" w:hanging="358"/>
        <w:jc w:val="both"/>
        <w:rPr>
          <w:sz w:val="28"/>
        </w:rPr>
      </w:pPr>
      <w:r>
        <w:rPr>
          <w:i/>
          <w:sz w:val="28"/>
          <w:u w:val="single"/>
        </w:rPr>
        <w:t>Вид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проекта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(по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характеру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области):</w:t>
      </w:r>
    </w:p>
    <w:p w:rsidR="00452E78" w:rsidRDefault="00452E78" w:rsidP="00452E78">
      <w:pPr>
        <w:spacing w:line="322" w:lineRule="exact"/>
        <w:jc w:val="both"/>
        <w:rPr>
          <w:sz w:val="28"/>
        </w:rPr>
        <w:sectPr w:rsidR="00452E78">
          <w:pgSz w:w="11910" w:h="16840"/>
          <w:pgMar w:top="1320" w:right="740" w:bottom="1240" w:left="1200" w:header="0" w:footer="1055" w:gutter="0"/>
          <w:cols w:space="720"/>
        </w:sectPr>
      </w:pP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2"/>
        </w:tabs>
        <w:spacing w:before="72"/>
        <w:ind w:left="643" w:right="959" w:firstLine="424"/>
        <w:jc w:val="both"/>
        <w:rPr>
          <w:sz w:val="28"/>
        </w:rPr>
      </w:pPr>
      <w:r>
        <w:rPr>
          <w:i/>
          <w:sz w:val="28"/>
        </w:rPr>
        <w:lastRenderedPageBreak/>
        <w:t>учебно-образовательные проекты</w:t>
      </w:r>
      <w:r>
        <w:rPr>
          <w:sz w:val="28"/>
        </w:rPr>
        <w:t xml:space="preserve">; специфика аналогична организационным проектам; </w:t>
      </w:r>
      <w:r>
        <w:rPr>
          <w:i/>
          <w:sz w:val="28"/>
        </w:rPr>
        <w:t>примеры</w:t>
      </w:r>
      <w:r>
        <w:rPr>
          <w:sz w:val="28"/>
        </w:rPr>
        <w:t xml:space="preserve">: создание государственных стандартов образования; организация новых учебных заведений и специальностей; введение в действие системы дистанционного </w:t>
      </w:r>
      <w:r>
        <w:rPr>
          <w:spacing w:val="-2"/>
          <w:sz w:val="28"/>
        </w:rPr>
        <w:t>обучения;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2"/>
        </w:tabs>
        <w:ind w:left="643" w:right="958" w:firstLine="424"/>
        <w:jc w:val="both"/>
        <w:rPr>
          <w:sz w:val="28"/>
        </w:rPr>
      </w:pPr>
      <w:r>
        <w:rPr>
          <w:i/>
          <w:sz w:val="28"/>
        </w:rPr>
        <w:t>проекты исследования и развития</w:t>
      </w:r>
      <w:r>
        <w:rPr>
          <w:sz w:val="28"/>
        </w:rPr>
        <w:t xml:space="preserve">; специфика аналогична техническим проектам, но с большей степенью неопределенности и рисками; </w:t>
      </w:r>
      <w:r>
        <w:rPr>
          <w:i/>
          <w:sz w:val="28"/>
        </w:rPr>
        <w:t>примеры</w:t>
      </w:r>
      <w:r>
        <w:rPr>
          <w:sz w:val="28"/>
        </w:rPr>
        <w:t>: разработка нового продукта, нового унифицированного программного продукта; исследования по возобновляемым источникам энергии;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2"/>
        </w:tabs>
        <w:ind w:left="643" w:right="957" w:firstLine="424"/>
        <w:jc w:val="both"/>
        <w:rPr>
          <w:sz w:val="28"/>
        </w:rPr>
      </w:pPr>
      <w:r>
        <w:rPr>
          <w:i/>
          <w:sz w:val="28"/>
        </w:rPr>
        <w:t>инновационные проекты</w:t>
      </w:r>
      <w:r>
        <w:rPr>
          <w:sz w:val="28"/>
        </w:rPr>
        <w:t xml:space="preserve">; </w:t>
      </w:r>
      <w:r>
        <w:rPr>
          <w:i/>
          <w:sz w:val="28"/>
        </w:rPr>
        <w:t>цели</w:t>
      </w:r>
      <w:r>
        <w:rPr>
          <w:sz w:val="28"/>
        </w:rPr>
        <w:t>: разработка и внедрение инноваций (новых продуктов, технологий, комплексов) для обеспечения развития различных систем (производственных, экономических, технических, социальных и др.); особенность: высокая степень неопределенности и рисков;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2"/>
        </w:tabs>
        <w:ind w:left="643" w:right="960" w:firstLine="424"/>
        <w:jc w:val="both"/>
        <w:rPr>
          <w:sz w:val="28"/>
        </w:rPr>
      </w:pPr>
      <w:r>
        <w:rPr>
          <w:i/>
          <w:sz w:val="28"/>
        </w:rPr>
        <w:t>инвестиционные проекты</w:t>
      </w:r>
      <w:r>
        <w:rPr>
          <w:sz w:val="28"/>
        </w:rPr>
        <w:t xml:space="preserve">; </w:t>
      </w:r>
      <w:r>
        <w:rPr>
          <w:i/>
          <w:sz w:val="28"/>
        </w:rPr>
        <w:t>цель</w:t>
      </w:r>
      <w:r>
        <w:rPr>
          <w:sz w:val="28"/>
        </w:rPr>
        <w:t>: создание или реновация основных фондов, которые требуют вложения инвестиций; особенности:</w:t>
      </w:r>
      <w:r>
        <w:rPr>
          <w:spacing w:val="40"/>
          <w:sz w:val="28"/>
        </w:rPr>
        <w:t xml:space="preserve"> </w:t>
      </w:r>
      <w:r>
        <w:rPr>
          <w:sz w:val="28"/>
        </w:rPr>
        <w:t>цели определены, сроки установлены, расходы фиксированы; примеры: строительство объектов; организация энергетических комплексов; рекреационная отрасль, туризм и др.;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353"/>
        </w:tabs>
        <w:spacing w:line="342" w:lineRule="exact"/>
        <w:ind w:left="1353" w:hanging="285"/>
        <w:jc w:val="both"/>
        <w:rPr>
          <w:sz w:val="28"/>
        </w:rPr>
      </w:pPr>
      <w:r>
        <w:rPr>
          <w:i/>
          <w:sz w:val="28"/>
        </w:rPr>
        <w:t>комбинированные</w:t>
      </w:r>
      <w:r>
        <w:rPr>
          <w:i/>
          <w:spacing w:val="-12"/>
          <w:sz w:val="28"/>
        </w:rPr>
        <w:t xml:space="preserve"> </w:t>
      </w:r>
      <w:r>
        <w:rPr>
          <w:i/>
          <w:spacing w:val="-2"/>
          <w:sz w:val="28"/>
        </w:rPr>
        <w:t>проекты</w:t>
      </w:r>
      <w:r>
        <w:rPr>
          <w:spacing w:val="-2"/>
          <w:sz w:val="28"/>
        </w:rPr>
        <w:t>.</w:t>
      </w:r>
    </w:p>
    <w:p w:rsidR="00452E78" w:rsidRDefault="00452E78" w:rsidP="00452E78">
      <w:pPr>
        <w:pStyle w:val="a5"/>
        <w:numPr>
          <w:ilvl w:val="0"/>
          <w:numId w:val="1"/>
        </w:numPr>
        <w:tabs>
          <w:tab w:val="left" w:pos="1568"/>
          <w:tab w:val="left" w:pos="1570"/>
          <w:tab w:val="left" w:pos="3947"/>
          <w:tab w:val="left" w:pos="5598"/>
          <w:tab w:val="left" w:pos="6608"/>
        </w:tabs>
        <w:spacing w:before="320"/>
        <w:ind w:right="957"/>
        <w:rPr>
          <w:sz w:val="28"/>
        </w:rPr>
      </w:pPr>
      <w:r>
        <w:rPr>
          <w:i/>
          <w:spacing w:val="-2"/>
          <w:sz w:val="28"/>
          <w:u w:val="single"/>
        </w:rPr>
        <w:t>Длительность</w:t>
      </w:r>
      <w:r>
        <w:rPr>
          <w:i/>
          <w:sz w:val="28"/>
          <w:u w:val="single"/>
        </w:rPr>
        <w:tab/>
      </w:r>
      <w:r>
        <w:rPr>
          <w:i/>
          <w:spacing w:val="-2"/>
          <w:sz w:val="28"/>
          <w:u w:val="single"/>
        </w:rPr>
        <w:t>проекта</w:t>
      </w:r>
      <w:r>
        <w:rPr>
          <w:i/>
          <w:sz w:val="28"/>
        </w:rPr>
        <w:tab/>
      </w:r>
      <w:r>
        <w:rPr>
          <w:spacing w:val="-4"/>
          <w:sz w:val="28"/>
        </w:rPr>
        <w:t>(по</w:t>
      </w:r>
      <w:r>
        <w:rPr>
          <w:sz w:val="28"/>
        </w:rPr>
        <w:tab/>
      </w:r>
      <w:r>
        <w:rPr>
          <w:spacing w:val="-2"/>
          <w:sz w:val="28"/>
        </w:rPr>
        <w:t>продолжительности осуществления):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1" w:lineRule="exact"/>
        <w:ind w:left="1495" w:hanging="427"/>
        <w:rPr>
          <w:sz w:val="28"/>
        </w:rPr>
      </w:pPr>
      <w:r>
        <w:rPr>
          <w:i/>
          <w:sz w:val="28"/>
        </w:rPr>
        <w:t>краткосрочные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(до</w:t>
      </w:r>
      <w:r>
        <w:rPr>
          <w:spacing w:val="-5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лет);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2" w:lineRule="exact"/>
        <w:ind w:left="1495" w:hanging="427"/>
        <w:rPr>
          <w:sz w:val="28"/>
        </w:rPr>
      </w:pPr>
      <w:r>
        <w:rPr>
          <w:i/>
          <w:sz w:val="28"/>
        </w:rPr>
        <w:t>среднесрочные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(от</w:t>
      </w:r>
      <w:r>
        <w:rPr>
          <w:spacing w:val="-6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5 </w:t>
      </w:r>
      <w:r>
        <w:rPr>
          <w:spacing w:val="-2"/>
          <w:sz w:val="28"/>
        </w:rPr>
        <w:t>лет);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2" w:lineRule="exact"/>
        <w:ind w:left="1495" w:hanging="427"/>
        <w:rPr>
          <w:sz w:val="28"/>
        </w:rPr>
      </w:pPr>
      <w:r>
        <w:rPr>
          <w:i/>
          <w:sz w:val="28"/>
        </w:rPr>
        <w:t>долгосрочные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(свыше</w:t>
      </w:r>
      <w:r>
        <w:rPr>
          <w:spacing w:val="-4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лет).</w:t>
      </w:r>
    </w:p>
    <w:p w:rsidR="00452E78" w:rsidRDefault="00452E78" w:rsidP="00452E78">
      <w:pPr>
        <w:pStyle w:val="a3"/>
        <w:ind w:left="0"/>
      </w:pPr>
    </w:p>
    <w:p w:rsidR="00452E78" w:rsidRDefault="00452E78" w:rsidP="00452E78">
      <w:pPr>
        <w:pStyle w:val="a5"/>
        <w:numPr>
          <w:ilvl w:val="0"/>
          <w:numId w:val="1"/>
        </w:numPr>
        <w:tabs>
          <w:tab w:val="left" w:pos="1494"/>
        </w:tabs>
        <w:spacing w:line="321" w:lineRule="exact"/>
        <w:ind w:left="1494" w:hanging="284"/>
        <w:rPr>
          <w:sz w:val="28"/>
        </w:rPr>
      </w:pPr>
      <w:r>
        <w:rPr>
          <w:i/>
          <w:sz w:val="28"/>
          <w:u w:val="single"/>
        </w:rPr>
        <w:t>Сложность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проекта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(по</w:t>
      </w:r>
      <w:r>
        <w:rPr>
          <w:spacing w:val="-4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сложности):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2" w:lineRule="exact"/>
        <w:ind w:left="1495" w:hanging="427"/>
        <w:rPr>
          <w:sz w:val="28"/>
        </w:rPr>
      </w:pPr>
      <w:r>
        <w:rPr>
          <w:i/>
          <w:spacing w:val="-2"/>
          <w:sz w:val="28"/>
        </w:rPr>
        <w:t>простые</w:t>
      </w:r>
      <w:r>
        <w:rPr>
          <w:spacing w:val="-2"/>
          <w:sz w:val="28"/>
        </w:rPr>
        <w:t>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before="1" w:line="342" w:lineRule="exact"/>
        <w:ind w:left="1495" w:hanging="427"/>
        <w:rPr>
          <w:sz w:val="28"/>
        </w:rPr>
      </w:pPr>
      <w:r>
        <w:rPr>
          <w:i/>
          <w:spacing w:val="-2"/>
          <w:sz w:val="28"/>
        </w:rPr>
        <w:t>сложные</w:t>
      </w:r>
      <w:r>
        <w:rPr>
          <w:spacing w:val="-2"/>
          <w:sz w:val="28"/>
        </w:rPr>
        <w:t>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2" w:lineRule="exact"/>
        <w:ind w:left="1495" w:hanging="427"/>
        <w:rPr>
          <w:sz w:val="28"/>
        </w:rPr>
      </w:pPr>
      <w:r>
        <w:rPr>
          <w:i/>
          <w:sz w:val="28"/>
        </w:rPr>
        <w:t>очень</w:t>
      </w:r>
      <w:r>
        <w:rPr>
          <w:i/>
          <w:spacing w:val="-3"/>
          <w:sz w:val="28"/>
        </w:rPr>
        <w:t xml:space="preserve"> </w:t>
      </w:r>
      <w:r>
        <w:rPr>
          <w:i/>
          <w:spacing w:val="-2"/>
          <w:sz w:val="28"/>
        </w:rPr>
        <w:t>сложные</w:t>
      </w:r>
      <w:r>
        <w:rPr>
          <w:spacing w:val="-2"/>
          <w:sz w:val="28"/>
        </w:rPr>
        <w:t>.</w:t>
      </w:r>
    </w:p>
    <w:p w:rsidR="00452E78" w:rsidRDefault="00452E78" w:rsidP="00452E78">
      <w:pPr>
        <w:pStyle w:val="a3"/>
        <w:spacing w:before="1"/>
        <w:ind w:left="0"/>
      </w:pPr>
    </w:p>
    <w:p w:rsidR="00452E78" w:rsidRDefault="00452E78" w:rsidP="00452E78">
      <w:pPr>
        <w:pStyle w:val="a5"/>
        <w:numPr>
          <w:ilvl w:val="0"/>
          <w:numId w:val="1"/>
        </w:numPr>
        <w:tabs>
          <w:tab w:val="left" w:pos="1494"/>
          <w:tab w:val="left" w:pos="1570"/>
          <w:tab w:val="left" w:pos="2975"/>
          <w:tab w:val="left" w:pos="4284"/>
          <w:tab w:val="left" w:pos="4956"/>
          <w:tab w:val="left" w:pos="6363"/>
          <w:tab w:val="left" w:pos="7662"/>
        </w:tabs>
        <w:ind w:right="954"/>
        <w:rPr>
          <w:sz w:val="28"/>
        </w:rPr>
      </w:pPr>
      <w:r>
        <w:rPr>
          <w:i/>
          <w:spacing w:val="-2"/>
          <w:sz w:val="28"/>
          <w:u w:val="single"/>
        </w:rPr>
        <w:t>Масштаб</w:t>
      </w:r>
      <w:r>
        <w:rPr>
          <w:i/>
          <w:sz w:val="28"/>
          <w:u w:val="single"/>
        </w:rPr>
        <w:tab/>
      </w:r>
      <w:r>
        <w:rPr>
          <w:i/>
          <w:spacing w:val="-2"/>
          <w:sz w:val="28"/>
          <w:u w:val="single"/>
        </w:rPr>
        <w:t>проекта</w:t>
      </w:r>
      <w:r>
        <w:rPr>
          <w:i/>
          <w:sz w:val="28"/>
        </w:rPr>
        <w:tab/>
      </w:r>
      <w:r>
        <w:rPr>
          <w:spacing w:val="-4"/>
          <w:sz w:val="28"/>
        </w:rPr>
        <w:t>(по</w:t>
      </w:r>
      <w:r>
        <w:rPr>
          <w:sz w:val="28"/>
        </w:rPr>
        <w:tab/>
      </w:r>
      <w:r>
        <w:rPr>
          <w:spacing w:val="-2"/>
          <w:sz w:val="28"/>
        </w:rPr>
        <w:t>размерам</w:t>
      </w:r>
      <w:r>
        <w:rPr>
          <w:sz w:val="28"/>
        </w:rPr>
        <w:tab/>
      </w:r>
      <w:r>
        <w:rPr>
          <w:spacing w:val="-2"/>
          <w:sz w:val="28"/>
        </w:rPr>
        <w:t>проекта,</w:t>
      </w:r>
      <w:r>
        <w:rPr>
          <w:sz w:val="28"/>
        </w:rPr>
        <w:tab/>
      </w:r>
      <w:r>
        <w:rPr>
          <w:spacing w:val="-2"/>
          <w:sz w:val="28"/>
        </w:rPr>
        <w:t xml:space="preserve">количеству </w:t>
      </w:r>
      <w:r>
        <w:rPr>
          <w:sz w:val="28"/>
        </w:rPr>
        <w:t>участников и степени влияния на окружающий мир):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1" w:lineRule="exact"/>
        <w:ind w:left="1495" w:hanging="427"/>
        <w:rPr>
          <w:sz w:val="28"/>
        </w:rPr>
      </w:pPr>
      <w:r>
        <w:rPr>
          <w:i/>
          <w:sz w:val="28"/>
        </w:rPr>
        <w:t>мелкие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проекты</w:t>
      </w:r>
      <w:r>
        <w:rPr>
          <w:spacing w:val="-2"/>
          <w:sz w:val="28"/>
        </w:rPr>
        <w:t>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2" w:lineRule="exact"/>
        <w:ind w:left="1495" w:hanging="427"/>
        <w:rPr>
          <w:sz w:val="28"/>
        </w:rPr>
      </w:pPr>
      <w:r>
        <w:rPr>
          <w:i/>
          <w:sz w:val="28"/>
        </w:rPr>
        <w:t>средние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проекты</w:t>
      </w:r>
      <w:r>
        <w:rPr>
          <w:spacing w:val="-2"/>
          <w:sz w:val="28"/>
        </w:rPr>
        <w:t>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spacing w:line="342" w:lineRule="exact"/>
        <w:ind w:left="1495" w:hanging="427"/>
        <w:rPr>
          <w:sz w:val="28"/>
        </w:rPr>
      </w:pPr>
      <w:r>
        <w:rPr>
          <w:i/>
          <w:sz w:val="28"/>
        </w:rPr>
        <w:t>крупные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проекты</w:t>
      </w:r>
      <w:r>
        <w:rPr>
          <w:spacing w:val="-2"/>
          <w:sz w:val="28"/>
        </w:rPr>
        <w:t>;</w:t>
      </w:r>
    </w:p>
    <w:p w:rsidR="00452E78" w:rsidRDefault="00452E78" w:rsidP="00452E78">
      <w:pPr>
        <w:pStyle w:val="a5"/>
        <w:numPr>
          <w:ilvl w:val="0"/>
          <w:numId w:val="2"/>
        </w:numPr>
        <w:tabs>
          <w:tab w:val="left" w:pos="1495"/>
        </w:tabs>
        <w:ind w:left="1495" w:hanging="427"/>
        <w:rPr>
          <w:sz w:val="28"/>
        </w:rPr>
      </w:pPr>
      <w:r>
        <w:rPr>
          <w:i/>
          <w:sz w:val="28"/>
        </w:rPr>
        <w:t>очень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крупные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проекты</w:t>
      </w:r>
      <w:r>
        <w:rPr>
          <w:spacing w:val="-2"/>
          <w:sz w:val="28"/>
        </w:rPr>
        <w:t>.</w:t>
      </w:r>
    </w:p>
    <w:p w:rsidR="00452E78" w:rsidRDefault="00452E78" w:rsidP="00452E78">
      <w:pPr>
        <w:rPr>
          <w:sz w:val="28"/>
        </w:rPr>
        <w:sectPr w:rsidR="00452E78">
          <w:pgSz w:w="11910" w:h="16840"/>
          <w:pgMar w:top="1320" w:right="740" w:bottom="1240" w:left="1200" w:header="0" w:footer="1055" w:gutter="0"/>
          <w:cols w:space="720"/>
        </w:sectPr>
      </w:pPr>
    </w:p>
    <w:p w:rsidR="00F8252D" w:rsidRDefault="00F8252D">
      <w:bookmarkStart w:id="1" w:name="_GoBack"/>
      <w:bookmarkEnd w:id="1"/>
    </w:p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A52EF"/>
    <w:multiLevelType w:val="hybridMultilevel"/>
    <w:tmpl w:val="C7161A02"/>
    <w:lvl w:ilvl="0" w:tplc="000E9704">
      <w:numFmt w:val="bullet"/>
      <w:lvlText w:val=""/>
      <w:lvlJc w:val="left"/>
      <w:pPr>
        <w:ind w:left="502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68C278">
      <w:numFmt w:val="bullet"/>
      <w:lvlText w:val="•"/>
      <w:lvlJc w:val="left"/>
      <w:pPr>
        <w:ind w:left="1446" w:hanging="281"/>
      </w:pPr>
      <w:rPr>
        <w:rFonts w:hint="default"/>
        <w:lang w:val="ru-RU" w:eastAsia="en-US" w:bidi="ar-SA"/>
      </w:rPr>
    </w:lvl>
    <w:lvl w:ilvl="2" w:tplc="00A61D66">
      <w:numFmt w:val="bullet"/>
      <w:lvlText w:val="•"/>
      <w:lvlJc w:val="left"/>
      <w:pPr>
        <w:ind w:left="2393" w:hanging="281"/>
      </w:pPr>
      <w:rPr>
        <w:rFonts w:hint="default"/>
        <w:lang w:val="ru-RU" w:eastAsia="en-US" w:bidi="ar-SA"/>
      </w:rPr>
    </w:lvl>
    <w:lvl w:ilvl="3" w:tplc="239452E0">
      <w:numFmt w:val="bullet"/>
      <w:lvlText w:val="•"/>
      <w:lvlJc w:val="left"/>
      <w:pPr>
        <w:ind w:left="3339" w:hanging="281"/>
      </w:pPr>
      <w:rPr>
        <w:rFonts w:hint="default"/>
        <w:lang w:val="ru-RU" w:eastAsia="en-US" w:bidi="ar-SA"/>
      </w:rPr>
    </w:lvl>
    <w:lvl w:ilvl="4" w:tplc="F478361C">
      <w:numFmt w:val="bullet"/>
      <w:lvlText w:val="•"/>
      <w:lvlJc w:val="left"/>
      <w:pPr>
        <w:ind w:left="4286" w:hanging="281"/>
      </w:pPr>
      <w:rPr>
        <w:rFonts w:hint="default"/>
        <w:lang w:val="ru-RU" w:eastAsia="en-US" w:bidi="ar-SA"/>
      </w:rPr>
    </w:lvl>
    <w:lvl w:ilvl="5" w:tplc="2416CA94">
      <w:numFmt w:val="bullet"/>
      <w:lvlText w:val="•"/>
      <w:lvlJc w:val="left"/>
      <w:pPr>
        <w:ind w:left="5233" w:hanging="281"/>
      </w:pPr>
      <w:rPr>
        <w:rFonts w:hint="default"/>
        <w:lang w:val="ru-RU" w:eastAsia="en-US" w:bidi="ar-SA"/>
      </w:rPr>
    </w:lvl>
    <w:lvl w:ilvl="6" w:tplc="4EBA9F44">
      <w:numFmt w:val="bullet"/>
      <w:lvlText w:val="•"/>
      <w:lvlJc w:val="left"/>
      <w:pPr>
        <w:ind w:left="6179" w:hanging="281"/>
      </w:pPr>
      <w:rPr>
        <w:rFonts w:hint="default"/>
        <w:lang w:val="ru-RU" w:eastAsia="en-US" w:bidi="ar-SA"/>
      </w:rPr>
    </w:lvl>
    <w:lvl w:ilvl="7" w:tplc="73EED560">
      <w:numFmt w:val="bullet"/>
      <w:lvlText w:val="•"/>
      <w:lvlJc w:val="left"/>
      <w:pPr>
        <w:ind w:left="7126" w:hanging="281"/>
      </w:pPr>
      <w:rPr>
        <w:rFonts w:hint="default"/>
        <w:lang w:val="ru-RU" w:eastAsia="en-US" w:bidi="ar-SA"/>
      </w:rPr>
    </w:lvl>
    <w:lvl w:ilvl="8" w:tplc="73DACF64">
      <w:numFmt w:val="bullet"/>
      <w:lvlText w:val="•"/>
      <w:lvlJc w:val="left"/>
      <w:pPr>
        <w:ind w:left="8073" w:hanging="281"/>
      </w:pPr>
      <w:rPr>
        <w:rFonts w:hint="default"/>
        <w:lang w:val="ru-RU" w:eastAsia="en-US" w:bidi="ar-SA"/>
      </w:rPr>
    </w:lvl>
  </w:abstractNum>
  <w:abstractNum w:abstractNumId="1">
    <w:nsid w:val="1446673C"/>
    <w:multiLevelType w:val="hybridMultilevel"/>
    <w:tmpl w:val="7E5E7DE4"/>
    <w:lvl w:ilvl="0" w:tplc="F5D81AC8">
      <w:start w:val="1"/>
      <w:numFmt w:val="decimal"/>
      <w:lvlText w:val="%1)"/>
      <w:lvlJc w:val="left"/>
      <w:pPr>
        <w:ind w:left="1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DDCBD6C">
      <w:numFmt w:val="bullet"/>
      <w:lvlText w:val="•"/>
      <w:lvlJc w:val="left"/>
      <w:pPr>
        <w:ind w:left="2418" w:hanging="360"/>
      </w:pPr>
      <w:rPr>
        <w:rFonts w:hint="default"/>
        <w:lang w:val="ru-RU" w:eastAsia="en-US" w:bidi="ar-SA"/>
      </w:rPr>
    </w:lvl>
    <w:lvl w:ilvl="2" w:tplc="82EC27BE">
      <w:numFmt w:val="bullet"/>
      <w:lvlText w:val="•"/>
      <w:lvlJc w:val="left"/>
      <w:pPr>
        <w:ind w:left="3257" w:hanging="360"/>
      </w:pPr>
      <w:rPr>
        <w:rFonts w:hint="default"/>
        <w:lang w:val="ru-RU" w:eastAsia="en-US" w:bidi="ar-SA"/>
      </w:rPr>
    </w:lvl>
    <w:lvl w:ilvl="3" w:tplc="05421278">
      <w:numFmt w:val="bullet"/>
      <w:lvlText w:val="•"/>
      <w:lvlJc w:val="left"/>
      <w:pPr>
        <w:ind w:left="4095" w:hanging="360"/>
      </w:pPr>
      <w:rPr>
        <w:rFonts w:hint="default"/>
        <w:lang w:val="ru-RU" w:eastAsia="en-US" w:bidi="ar-SA"/>
      </w:rPr>
    </w:lvl>
    <w:lvl w:ilvl="4" w:tplc="CF601E94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75000A4E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A6D00278">
      <w:numFmt w:val="bullet"/>
      <w:lvlText w:val="•"/>
      <w:lvlJc w:val="left"/>
      <w:pPr>
        <w:ind w:left="6611" w:hanging="360"/>
      </w:pPr>
      <w:rPr>
        <w:rFonts w:hint="default"/>
        <w:lang w:val="ru-RU" w:eastAsia="en-US" w:bidi="ar-SA"/>
      </w:rPr>
    </w:lvl>
    <w:lvl w:ilvl="7" w:tplc="21CE2A96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0128A9CA">
      <w:numFmt w:val="bullet"/>
      <w:lvlText w:val="•"/>
      <w:lvlJc w:val="left"/>
      <w:pPr>
        <w:ind w:left="8289" w:hanging="360"/>
      </w:pPr>
      <w:rPr>
        <w:rFonts w:hint="default"/>
        <w:lang w:val="ru-RU" w:eastAsia="en-US" w:bidi="ar-SA"/>
      </w:rPr>
    </w:lvl>
  </w:abstractNum>
  <w:abstractNum w:abstractNumId="2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abstractNum w:abstractNumId="3">
    <w:nsid w:val="627B460A"/>
    <w:multiLevelType w:val="hybridMultilevel"/>
    <w:tmpl w:val="7C265EE8"/>
    <w:lvl w:ilvl="0" w:tplc="8440FB9A">
      <w:numFmt w:val="bullet"/>
      <w:lvlText w:val=""/>
      <w:lvlJc w:val="left"/>
      <w:pPr>
        <w:ind w:left="50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F4D70A">
      <w:numFmt w:val="bullet"/>
      <w:lvlText w:val="•"/>
      <w:lvlJc w:val="left"/>
      <w:pPr>
        <w:ind w:left="1446" w:hanging="286"/>
      </w:pPr>
      <w:rPr>
        <w:rFonts w:hint="default"/>
        <w:lang w:val="ru-RU" w:eastAsia="en-US" w:bidi="ar-SA"/>
      </w:rPr>
    </w:lvl>
    <w:lvl w:ilvl="2" w:tplc="27262644">
      <w:numFmt w:val="bullet"/>
      <w:lvlText w:val="•"/>
      <w:lvlJc w:val="left"/>
      <w:pPr>
        <w:ind w:left="2393" w:hanging="286"/>
      </w:pPr>
      <w:rPr>
        <w:rFonts w:hint="default"/>
        <w:lang w:val="ru-RU" w:eastAsia="en-US" w:bidi="ar-SA"/>
      </w:rPr>
    </w:lvl>
    <w:lvl w:ilvl="3" w:tplc="56D22C28">
      <w:numFmt w:val="bullet"/>
      <w:lvlText w:val="•"/>
      <w:lvlJc w:val="left"/>
      <w:pPr>
        <w:ind w:left="3339" w:hanging="286"/>
      </w:pPr>
      <w:rPr>
        <w:rFonts w:hint="default"/>
        <w:lang w:val="ru-RU" w:eastAsia="en-US" w:bidi="ar-SA"/>
      </w:rPr>
    </w:lvl>
    <w:lvl w:ilvl="4" w:tplc="6F84BA7E">
      <w:numFmt w:val="bullet"/>
      <w:lvlText w:val="•"/>
      <w:lvlJc w:val="left"/>
      <w:pPr>
        <w:ind w:left="4286" w:hanging="286"/>
      </w:pPr>
      <w:rPr>
        <w:rFonts w:hint="default"/>
        <w:lang w:val="ru-RU" w:eastAsia="en-US" w:bidi="ar-SA"/>
      </w:rPr>
    </w:lvl>
    <w:lvl w:ilvl="5" w:tplc="FCB2CC1E">
      <w:numFmt w:val="bullet"/>
      <w:lvlText w:val="•"/>
      <w:lvlJc w:val="left"/>
      <w:pPr>
        <w:ind w:left="5233" w:hanging="286"/>
      </w:pPr>
      <w:rPr>
        <w:rFonts w:hint="default"/>
        <w:lang w:val="ru-RU" w:eastAsia="en-US" w:bidi="ar-SA"/>
      </w:rPr>
    </w:lvl>
    <w:lvl w:ilvl="6" w:tplc="39722E34">
      <w:numFmt w:val="bullet"/>
      <w:lvlText w:val="•"/>
      <w:lvlJc w:val="left"/>
      <w:pPr>
        <w:ind w:left="6179" w:hanging="286"/>
      </w:pPr>
      <w:rPr>
        <w:rFonts w:hint="default"/>
        <w:lang w:val="ru-RU" w:eastAsia="en-US" w:bidi="ar-SA"/>
      </w:rPr>
    </w:lvl>
    <w:lvl w:ilvl="7" w:tplc="DDA0EC26">
      <w:numFmt w:val="bullet"/>
      <w:lvlText w:val="•"/>
      <w:lvlJc w:val="left"/>
      <w:pPr>
        <w:ind w:left="7126" w:hanging="286"/>
      </w:pPr>
      <w:rPr>
        <w:rFonts w:hint="default"/>
        <w:lang w:val="ru-RU" w:eastAsia="en-US" w:bidi="ar-SA"/>
      </w:rPr>
    </w:lvl>
    <w:lvl w:ilvl="8" w:tplc="1580425C">
      <w:numFmt w:val="bullet"/>
      <w:lvlText w:val="•"/>
      <w:lvlJc w:val="left"/>
      <w:pPr>
        <w:ind w:left="8073" w:hanging="28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FB7"/>
    <w:rsid w:val="003A7FB7"/>
    <w:rsid w:val="00452E78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529879-37F8-4803-A892-57433B042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52E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452E78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452E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452E78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52E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52E78"/>
    <w:pPr>
      <w:ind w:left="502" w:hanging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1098</Words>
  <Characters>6262</Characters>
  <Application>Microsoft Office Word</Application>
  <DocSecurity>0</DocSecurity>
  <Lines>52</Lines>
  <Paragraphs>14</Paragraphs>
  <ScaleCrop>false</ScaleCrop>
  <Company/>
  <LinksUpToDate>false</LinksUpToDate>
  <CharactersWithSpaces>7346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2024-11-09T04:40:00Z</dcterms:created>
  <dcterms:modified xsi:type="dcterms:W3CDTF">2024-11-09T04:40:00Z</dcterms:modified>
</cp:coreProperties>
</file>